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118" w:rsidRPr="00666F98" w:rsidRDefault="00D14118" w:rsidP="00666F98">
      <w:pPr>
        <w:spacing w:line="240" w:lineRule="exact"/>
        <w:rPr>
          <w:rFonts w:ascii="微软雅黑" w:eastAsia="微软雅黑" w:hAnsi="微软雅黑" w:cs="宋体" w:hint="eastAsia"/>
          <w:kern w:val="0"/>
          <w:sz w:val="22"/>
          <w:szCs w:val="22"/>
        </w:rPr>
      </w:pPr>
    </w:p>
    <w:p w:rsidR="00D14118" w:rsidRPr="00666F98" w:rsidRDefault="00666F98" w:rsidP="003A442B">
      <w:pPr>
        <w:spacing w:line="600" w:lineRule="exact"/>
        <w:jc w:val="center"/>
        <w:rPr>
          <w:rFonts w:ascii="微软雅黑" w:eastAsia="微软雅黑" w:hAnsi="微软雅黑" w:cs="宋体" w:hint="eastAsia"/>
          <w:b/>
          <w:bCs/>
          <w:color w:val="FF0000"/>
          <w:sz w:val="40"/>
          <w:szCs w:val="40"/>
        </w:rPr>
      </w:pPr>
      <w:bookmarkStart w:id="0" w:name="Title"/>
      <w:r w:rsidRPr="00666F98">
        <w:rPr>
          <w:rFonts w:ascii="微软雅黑" w:eastAsia="微软雅黑" w:hAnsi="微软雅黑" w:cs="Arial"/>
          <w:b/>
          <w:bCs/>
          <w:color w:val="FF0000"/>
          <w:sz w:val="40"/>
          <w:szCs w:val="40"/>
        </w:rPr>
        <w:t>中华人民共和国外商投资法</w:t>
      </w:r>
      <w:bookmarkEnd w:id="0"/>
    </w:p>
    <w:p w:rsidR="00D14118" w:rsidRDefault="00D14118" w:rsidP="00666F98">
      <w:pPr>
        <w:spacing w:line="240" w:lineRule="exact"/>
        <w:ind w:firstLineChars="200" w:firstLine="432"/>
        <w:rPr>
          <w:rFonts w:ascii="微软雅黑" w:eastAsia="微软雅黑" w:hAnsi="微软雅黑" w:cs="宋体"/>
          <w:sz w:val="22"/>
          <w:szCs w:val="22"/>
        </w:rPr>
      </w:pPr>
    </w:p>
    <w:p w:rsidR="003A442B" w:rsidRDefault="003A442B" w:rsidP="003A442B">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2020-01-01</w:t>
      </w:r>
      <w:bookmarkStart w:id="1" w:name="_GoBack"/>
      <w:bookmarkEnd w:id="1"/>
    </w:p>
    <w:p w:rsidR="003A442B" w:rsidRPr="003A442B" w:rsidRDefault="003A442B" w:rsidP="00666F98">
      <w:pPr>
        <w:spacing w:line="240" w:lineRule="exact"/>
        <w:ind w:firstLineChars="200" w:firstLine="432"/>
        <w:rPr>
          <w:rFonts w:ascii="微软雅黑" w:eastAsia="微软雅黑" w:hAnsi="微软雅黑" w:cs="宋体" w:hint="eastAsia"/>
          <w:sz w:val="22"/>
          <w:szCs w:val="22"/>
        </w:rPr>
      </w:pPr>
    </w:p>
    <w:p w:rsidR="00D14118" w:rsidRPr="00666F98" w:rsidRDefault="00EC1D92" w:rsidP="00666F98">
      <w:pPr>
        <w:spacing w:line="240" w:lineRule="exact"/>
        <w:ind w:leftChars="200" w:left="632" w:rightChars="200" w:right="632"/>
        <w:jc w:val="center"/>
        <w:rPr>
          <w:rFonts w:ascii="微软雅黑" w:eastAsia="微软雅黑" w:hAnsi="微软雅黑" w:cs="宋体"/>
          <w:sz w:val="22"/>
          <w:szCs w:val="22"/>
        </w:rPr>
      </w:pPr>
      <w:r w:rsidRPr="00666F98">
        <w:rPr>
          <w:rFonts w:ascii="微软雅黑" w:eastAsia="微软雅黑" w:hAnsi="微软雅黑" w:cs="Arial" w:hint="eastAsia"/>
          <w:sz w:val="22"/>
          <w:szCs w:val="22"/>
        </w:rPr>
        <w:t>（</w:t>
      </w:r>
      <w:bookmarkStart w:id="2" w:name="TitleDescription"/>
      <w:r w:rsidRPr="00666F98">
        <w:rPr>
          <w:rFonts w:ascii="微软雅黑" w:eastAsia="微软雅黑" w:hAnsi="微软雅黑"/>
          <w:sz w:val="22"/>
          <w:szCs w:val="22"/>
        </w:rPr>
        <w:t>2019</w:t>
      </w:r>
      <w:r w:rsidRPr="00666F98">
        <w:rPr>
          <w:rFonts w:ascii="微软雅黑" w:eastAsia="微软雅黑" w:hAnsi="微软雅黑" w:hint="eastAsia"/>
          <w:sz w:val="22"/>
          <w:szCs w:val="22"/>
        </w:rPr>
        <w:t>年</w:t>
      </w:r>
      <w:r w:rsidRPr="00666F98">
        <w:rPr>
          <w:rFonts w:ascii="微软雅黑" w:eastAsia="微软雅黑" w:hAnsi="微软雅黑"/>
          <w:sz w:val="22"/>
          <w:szCs w:val="22"/>
        </w:rPr>
        <w:t>3</w:t>
      </w:r>
      <w:r w:rsidRPr="00666F98">
        <w:rPr>
          <w:rFonts w:ascii="微软雅黑" w:eastAsia="微软雅黑" w:hAnsi="微软雅黑" w:hint="eastAsia"/>
          <w:sz w:val="22"/>
          <w:szCs w:val="22"/>
        </w:rPr>
        <w:t>月</w:t>
      </w:r>
      <w:r w:rsidRPr="00666F98">
        <w:rPr>
          <w:rFonts w:ascii="微软雅黑" w:eastAsia="微软雅黑" w:hAnsi="微软雅黑"/>
          <w:sz w:val="22"/>
          <w:szCs w:val="22"/>
        </w:rPr>
        <w:t>15</w:t>
      </w:r>
      <w:r w:rsidRPr="00666F98">
        <w:rPr>
          <w:rFonts w:ascii="微软雅黑" w:eastAsia="微软雅黑" w:hAnsi="微软雅黑" w:hint="eastAsia"/>
          <w:sz w:val="22"/>
          <w:szCs w:val="22"/>
        </w:rPr>
        <w:t>日第十三届全国人民代表大会第二次会议通过</w:t>
      </w:r>
      <w:bookmarkEnd w:id="2"/>
      <w:r w:rsidRPr="00666F98">
        <w:rPr>
          <w:rFonts w:ascii="微软雅黑" w:eastAsia="微软雅黑" w:hAnsi="微软雅黑" w:cs="Arial" w:hint="eastAsia"/>
          <w:sz w:val="22"/>
          <w:szCs w:val="22"/>
        </w:rPr>
        <w:t>）</w:t>
      </w:r>
    </w:p>
    <w:p w:rsidR="00D14118" w:rsidRPr="00666F98" w:rsidRDefault="00D14118" w:rsidP="00666F98">
      <w:pPr>
        <w:spacing w:line="240" w:lineRule="exact"/>
        <w:rPr>
          <w:rFonts w:ascii="微软雅黑" w:eastAsia="微软雅黑" w:hAnsi="微软雅黑" w:cs="宋体"/>
          <w:sz w:val="22"/>
          <w:szCs w:val="22"/>
        </w:rPr>
      </w:pPr>
    </w:p>
    <w:p w:rsidR="00D14118" w:rsidRPr="00666F98" w:rsidRDefault="00EC1D92" w:rsidP="00666F98">
      <w:pPr>
        <w:spacing w:line="240" w:lineRule="exact"/>
        <w:jc w:val="center"/>
        <w:rPr>
          <w:rFonts w:ascii="微软雅黑" w:eastAsia="微软雅黑" w:hAnsi="微软雅黑" w:cs="宋体"/>
          <w:sz w:val="22"/>
          <w:szCs w:val="22"/>
        </w:rPr>
      </w:pPr>
      <w:r w:rsidRPr="00666F98">
        <w:rPr>
          <w:rFonts w:ascii="微软雅黑" w:eastAsia="微软雅黑" w:hAnsi="微软雅黑" w:cs="楷体_GB2312"/>
          <w:sz w:val="22"/>
          <w:szCs w:val="22"/>
        </w:rPr>
        <w:t>目</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录</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楷体_GB2312"/>
          <w:sz w:val="22"/>
          <w:szCs w:val="22"/>
        </w:rPr>
        <w:t>第一章</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总　　则</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楷体_GB2312"/>
          <w:sz w:val="22"/>
          <w:szCs w:val="22"/>
        </w:rPr>
        <w:t>第二章</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投资促进</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楷体_GB2312"/>
          <w:sz w:val="22"/>
          <w:szCs w:val="22"/>
        </w:rPr>
        <w:t>第三章</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投资保护</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楷体_GB2312"/>
          <w:sz w:val="22"/>
          <w:szCs w:val="22"/>
        </w:rPr>
        <w:t>第四章</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投资管理</w:t>
      </w:r>
    </w:p>
    <w:p w:rsidR="00D14118" w:rsidRPr="00666F98" w:rsidRDefault="00EC1D92" w:rsidP="00666F98">
      <w:pPr>
        <w:spacing w:line="240" w:lineRule="exact"/>
        <w:ind w:firstLine="640"/>
        <w:rPr>
          <w:rFonts w:ascii="微软雅黑" w:eastAsia="微软雅黑" w:hAnsi="微软雅黑" w:cs="宋体"/>
          <w:sz w:val="22"/>
          <w:szCs w:val="22"/>
        </w:rPr>
      </w:pPr>
      <w:r w:rsidRPr="00666F98">
        <w:rPr>
          <w:rFonts w:ascii="微软雅黑" w:eastAsia="微软雅黑" w:hAnsi="微软雅黑" w:cs="楷体_GB2312"/>
          <w:sz w:val="22"/>
          <w:szCs w:val="22"/>
        </w:rPr>
        <w:t>第五章</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法律责任</w:t>
      </w:r>
    </w:p>
    <w:p w:rsidR="00D14118" w:rsidRPr="003A442B" w:rsidRDefault="00EC1D92" w:rsidP="003A442B">
      <w:pPr>
        <w:spacing w:line="240" w:lineRule="exact"/>
        <w:ind w:firstLine="640"/>
        <w:rPr>
          <w:rFonts w:ascii="微软雅黑" w:eastAsia="微软雅黑" w:hAnsi="微软雅黑" w:cs="宋体" w:hint="eastAsia"/>
          <w:sz w:val="22"/>
          <w:szCs w:val="22"/>
        </w:rPr>
      </w:pPr>
      <w:r w:rsidRPr="00666F98">
        <w:rPr>
          <w:rFonts w:ascii="微软雅黑" w:eastAsia="微软雅黑" w:hAnsi="微软雅黑" w:cs="楷体_GB2312"/>
          <w:sz w:val="22"/>
          <w:szCs w:val="22"/>
        </w:rPr>
        <w:t>第六章</w:t>
      </w:r>
      <w:r w:rsidRPr="00666F98">
        <w:rPr>
          <w:rFonts w:ascii="微软雅黑" w:eastAsia="微软雅黑" w:hAnsi="微软雅黑" w:cs="楷体_GB2312" w:hint="eastAsia"/>
          <w:sz w:val="22"/>
          <w:szCs w:val="22"/>
        </w:rPr>
        <w:t xml:space="preserve">　</w:t>
      </w:r>
      <w:r w:rsidRPr="00666F98">
        <w:rPr>
          <w:rFonts w:ascii="微软雅黑" w:eastAsia="微软雅黑" w:hAnsi="微软雅黑" w:cs="楷体_GB2312"/>
          <w:sz w:val="22"/>
          <w:szCs w:val="22"/>
        </w:rPr>
        <w:t>附　　则</w:t>
      </w:r>
    </w:p>
    <w:p w:rsidR="00D14118" w:rsidRPr="003A442B" w:rsidRDefault="00EC1D92" w:rsidP="003A442B">
      <w:pPr>
        <w:spacing w:line="300" w:lineRule="exact"/>
        <w:jc w:val="center"/>
        <w:rPr>
          <w:rFonts w:ascii="微软雅黑" w:eastAsia="微软雅黑" w:hAnsi="微软雅黑" w:cs="宋体"/>
          <w:sz w:val="24"/>
        </w:rPr>
      </w:pPr>
      <w:r w:rsidRPr="003A442B">
        <w:rPr>
          <w:rFonts w:ascii="微软雅黑" w:eastAsia="微软雅黑" w:hAnsi="微软雅黑" w:cs="黑体"/>
          <w:sz w:val="24"/>
        </w:rPr>
        <w:t>第一章</w:t>
      </w:r>
      <w:r w:rsidRPr="003A442B">
        <w:rPr>
          <w:rFonts w:ascii="微软雅黑" w:eastAsia="微软雅黑" w:hAnsi="微软雅黑" w:cs="黑体" w:hint="eastAsia"/>
          <w:sz w:val="24"/>
        </w:rPr>
        <w:t xml:space="preserve">　</w:t>
      </w:r>
      <w:r w:rsidRPr="003A442B">
        <w:rPr>
          <w:rFonts w:ascii="微软雅黑" w:eastAsia="微软雅黑" w:hAnsi="微软雅黑" w:cs="黑体"/>
          <w:sz w:val="24"/>
        </w:rPr>
        <w:t>总　　则</w:t>
      </w:r>
    </w:p>
    <w:p w:rsidR="00D14118" w:rsidRPr="003A442B" w:rsidRDefault="00D14118" w:rsidP="003A442B">
      <w:pPr>
        <w:spacing w:line="160" w:lineRule="exact"/>
        <w:ind w:firstLineChars="200" w:firstLine="472"/>
        <w:jc w:val="center"/>
        <w:rPr>
          <w:rFonts w:ascii="微软雅黑" w:eastAsia="微软雅黑" w:hAnsi="微软雅黑" w:cs="宋体"/>
          <w:sz w:val="24"/>
        </w:rPr>
      </w:pP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第一条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为了进一步扩大对外开放，积极促进外商投资，保护外商投资合法权益，规范外商投资管理，推动形成全面开放新格局，促进社会主义市场经济健康发展，根据宪法，制定本法。</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第二条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在中华人民共和国境内（以下简称中国境内）的外商投资，适用本法。</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本法所称外商投资，是指外国的自然人、企业或者其他组织（以下称外国投资者）直接或者间接在中国境内进行的投资活动，包括下列情形：</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（一）外国投资者单独或者与其他投资者共同在中国境内设立外商投资企业；</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（二）外国投资者取得中国境内企业的股份、股权、财产份额或者其他类似权益；</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（三）外国投资者单独或者与其他投资者共同在中国境内投资新建项目；</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（四）法律、行政法规或者国务院规定的其他方式的投资。</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本法所称外商投资企业，是指全部或者部分由外国投资者投资，依照中国法律在中国境内经登记注册设立的企业。</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第三条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国家坚持对外开放的基本国策，鼓励外国投资者依法在中国境内投资。</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国家实行高水平投资自由化便利化政策，建立和完善外商投资促进机制，营造稳定、透明、可预期和公平竞争的市场环境。</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第四条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国家对外商投资实行准入前国民待遇加负面清单管理制度。</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前款所称准入前国民待遇，是指在投资准入阶段给予外国投资者及其投资不低于本国投资者及其投资的待遇；所称负面清单，是指国家规定在特定领域对外商投资实施的准入特别管理措施。国家对负面清单之外的外商投资，给予国民待遇。</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负面清单由国务院发布或者批准发布。</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中华人民共和国缔结或者参加的国际条约、协定对外国投资者准入待遇有更优惠规定的，可以按照相关规定执行。</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第五条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国家依法保护外国投资者在中国境内的投资、收益和其他合法权益。</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第六条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在中国境内进行投资活动的外国投资者、外商投资企业，应当遵守中国法律法规，不得危害中国国家安全、损害社会公共利益。</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第七条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国务院商务主管部门、投资主管部门按照职责分工，开展外商投资促进、保护和管理工作；国务院其他有关部门在各自职责范围内，负责外商投资促进、保护和管理的相关工作。</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县级以上地方人民政府有关部门依照法律法规和本级人民政府确定的职责分工，开展外商投资促进、保护和管理工作。</w:t>
      </w:r>
    </w:p>
    <w:p w:rsidR="00D14118" w:rsidRDefault="00EC1D92" w:rsidP="003A442B">
      <w:pPr>
        <w:spacing w:line="300" w:lineRule="exact"/>
        <w:ind w:firstLineChars="200" w:firstLine="472"/>
        <w:rPr>
          <w:rFonts w:ascii="微软雅黑" w:eastAsia="微软雅黑" w:hAnsi="微软雅黑" w:cs="仿宋_GB2312"/>
          <w:sz w:val="24"/>
        </w:rPr>
      </w:pPr>
      <w:r w:rsidRPr="00BD096B">
        <w:rPr>
          <w:rFonts w:ascii="微软雅黑" w:eastAsia="微软雅黑" w:hAnsi="微软雅黑" w:cs="黑体"/>
          <w:b/>
          <w:bCs/>
          <w:sz w:val="24"/>
        </w:rPr>
        <w:t>第八条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外商投资企业职工依法建立工会组织，开展工会活动，维护职工的合法权益。外商投资企业应当为本企业工会提供必要的活动条件。</w:t>
      </w:r>
    </w:p>
    <w:p w:rsidR="003A442B" w:rsidRPr="003A442B" w:rsidRDefault="003A442B" w:rsidP="003A442B">
      <w:pPr>
        <w:spacing w:line="300" w:lineRule="exact"/>
        <w:ind w:firstLineChars="200" w:firstLine="472"/>
        <w:rPr>
          <w:rFonts w:ascii="微软雅黑" w:eastAsia="微软雅黑" w:hAnsi="微软雅黑" w:cs="宋体" w:hint="eastAsia"/>
          <w:sz w:val="24"/>
        </w:rPr>
      </w:pPr>
    </w:p>
    <w:p w:rsidR="00D14118" w:rsidRPr="003A442B" w:rsidRDefault="00EC1D92" w:rsidP="003A442B">
      <w:pPr>
        <w:spacing w:line="300" w:lineRule="exact"/>
        <w:jc w:val="center"/>
        <w:rPr>
          <w:rFonts w:ascii="微软雅黑" w:eastAsia="微软雅黑" w:hAnsi="微软雅黑" w:cs="宋体"/>
          <w:sz w:val="24"/>
        </w:rPr>
      </w:pPr>
      <w:r w:rsidRPr="003A442B">
        <w:rPr>
          <w:rFonts w:ascii="微软雅黑" w:eastAsia="微软雅黑" w:hAnsi="微软雅黑" w:cs="黑体"/>
          <w:sz w:val="24"/>
        </w:rPr>
        <w:t>第二章</w:t>
      </w:r>
      <w:r w:rsidRPr="003A442B">
        <w:rPr>
          <w:rFonts w:ascii="微软雅黑" w:eastAsia="微软雅黑" w:hAnsi="微软雅黑" w:cs="黑体" w:hint="eastAsia"/>
          <w:sz w:val="24"/>
        </w:rPr>
        <w:t xml:space="preserve">　</w:t>
      </w:r>
      <w:r w:rsidRPr="003A442B">
        <w:rPr>
          <w:rFonts w:ascii="微软雅黑" w:eastAsia="微软雅黑" w:hAnsi="微软雅黑" w:cs="黑体"/>
          <w:sz w:val="24"/>
        </w:rPr>
        <w:t>投资促进</w:t>
      </w:r>
    </w:p>
    <w:p w:rsidR="00D14118" w:rsidRPr="003A442B" w:rsidRDefault="00D14118" w:rsidP="003A442B">
      <w:pPr>
        <w:spacing w:line="160" w:lineRule="exact"/>
        <w:ind w:firstLineChars="200" w:firstLine="472"/>
        <w:jc w:val="center"/>
        <w:rPr>
          <w:rFonts w:ascii="微软雅黑" w:eastAsia="微软雅黑" w:hAnsi="微软雅黑" w:cs="宋体"/>
          <w:sz w:val="24"/>
        </w:rPr>
      </w:pP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第九条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外商投资企业依法平等适用国家支持企业发展的各项政策。</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第十条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制定与外商投资有关的法律、法规、规章，应当采取适当方式征求外商投资企业的意见和建议。</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与外商投资有关的规范性文件、裁判文书等，应当依法及时公布。</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lastRenderedPageBreak/>
        <w:t>第十一条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国家建立健全外商投资服务体系，为外国投资者和外商投资企业提供法律法规、政策措施、投资项目信息等方面的咨询和服务。</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第十二条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国家与其他国家和地区、国际组织建立多边、双边投资促进合作机制，加强投资领域的国际交流与合作。</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第十三条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国家根据需要，设立特殊经济区域，或者在部分地区实行外商投资试验性政策措施，促进外商投资，扩大对外开放。</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第十四条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国家根据国民经济和社会发展需要，鼓励和引导外国投资者在特定行业、领域、地区投资。外国投资者、外商投资企业可以依照法律、行政法规或者国务院的规定享受优惠待遇。</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第十五条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国家保障外商投资企业依法平等参与标准制定工作，强化标准制定的信息公开和社会监督。</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国家制定的强制性标准平等适用于外商投资企业。</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第十六条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国家保障外商投资企业依法通过公平竞争参与政府采购活动。政府采购依法对外商投资企业在中国境内生产的产品、提供的服务平等对待。</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第十七条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外商投资企业可以依法通过公开发行股票、公司债券等证券和其他方式进行融资。</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第十八条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县级以上地方人民政府可以根据法律、行政法规、地方性法规的规定，在法定权限内制定外商投资促进和便利化政策措施。</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第十九条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各级人民政府及其有关部门应当按照便利、高效、透明的原则，简化办事程序，提高办事效率，优化政务服务，进一步提高外商投资服务水平。</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有关主管部门应当编制和公布外商投资指引，为外国投资者和外商投资企业提供服务和便利。</w:t>
      </w:r>
    </w:p>
    <w:p w:rsidR="00D14118" w:rsidRPr="003A442B" w:rsidRDefault="00D14118" w:rsidP="003A442B">
      <w:pPr>
        <w:spacing w:line="300" w:lineRule="exact"/>
        <w:ind w:firstLineChars="200" w:firstLine="472"/>
        <w:jc w:val="center"/>
        <w:rPr>
          <w:rFonts w:ascii="微软雅黑" w:eastAsia="微软雅黑" w:hAnsi="微软雅黑" w:cs="宋体"/>
          <w:sz w:val="24"/>
        </w:rPr>
      </w:pPr>
    </w:p>
    <w:p w:rsidR="00D14118" w:rsidRPr="003A442B" w:rsidRDefault="00EC1D92" w:rsidP="003A442B">
      <w:pPr>
        <w:spacing w:line="300" w:lineRule="exact"/>
        <w:jc w:val="center"/>
        <w:rPr>
          <w:rFonts w:ascii="微软雅黑" w:eastAsia="微软雅黑" w:hAnsi="微软雅黑" w:cs="宋体"/>
          <w:sz w:val="24"/>
        </w:rPr>
      </w:pPr>
      <w:r w:rsidRPr="003A442B">
        <w:rPr>
          <w:rFonts w:ascii="微软雅黑" w:eastAsia="微软雅黑" w:hAnsi="微软雅黑" w:cs="黑体"/>
          <w:sz w:val="24"/>
        </w:rPr>
        <w:t>第三章</w:t>
      </w:r>
      <w:r w:rsidRPr="003A442B">
        <w:rPr>
          <w:rFonts w:ascii="微软雅黑" w:eastAsia="微软雅黑" w:hAnsi="微软雅黑" w:cs="黑体" w:hint="eastAsia"/>
          <w:sz w:val="24"/>
        </w:rPr>
        <w:t xml:space="preserve">　</w:t>
      </w:r>
      <w:r w:rsidRPr="003A442B">
        <w:rPr>
          <w:rFonts w:ascii="微软雅黑" w:eastAsia="微软雅黑" w:hAnsi="微软雅黑" w:cs="黑体"/>
          <w:sz w:val="24"/>
        </w:rPr>
        <w:t>投资保护</w:t>
      </w:r>
    </w:p>
    <w:p w:rsidR="00D14118" w:rsidRPr="003A442B" w:rsidRDefault="00D14118" w:rsidP="003A442B">
      <w:pPr>
        <w:spacing w:line="300" w:lineRule="exact"/>
        <w:ind w:firstLineChars="200" w:firstLine="472"/>
        <w:jc w:val="center"/>
        <w:rPr>
          <w:rFonts w:ascii="微软雅黑" w:eastAsia="微软雅黑" w:hAnsi="微软雅黑" w:cs="宋体"/>
          <w:sz w:val="24"/>
        </w:rPr>
      </w:pP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第二十条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国家对外国投资者的投资不实行征收。</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在特殊情况下，国家为了公共利益的需要，可以依照法律规定对外国投资者的投资实行征收或者征用。征收、征用应当依照法定程序进行，并及时给予公平、合理的补偿。</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第二十一条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外国投资者在中国境内的出资、利润、资本收益、资产处置所得、知识产权许可使用费、依法获得的补偿或者赔偿、清算所得等，可以依法以人民币或者外汇自由汇入、汇出。</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第二十二条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国家保护外国投资者和外商投资企业的知识产权，保护知识产权权利人和相关权利人的合法权益；对知识产权侵权行为，严格依法追究法律责任。</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国家鼓励在外商投资过程中基于自愿原则和商业规则开展技术合作。技术合作的条件由投资各方遵循公平原则平等协商确定。行政机关及其工作人员不得利用行政手段强制转让技术。</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第二十三条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行政机关及其工作人员对于履行职责过程中知悉的外国投资者、外商投资企业的商业秘密，应当依法予以保密，不得泄露或者非法向他人提供。</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第二十四条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各级人民政府及其有关部门制定涉及外商投资的规范性文件，应当符合法律法规的规定；没有法律、行政法规依据的，不得</w:t>
      </w:r>
      <w:proofErr w:type="gramStart"/>
      <w:r w:rsidRPr="003A442B">
        <w:rPr>
          <w:rFonts w:ascii="微软雅黑" w:eastAsia="微软雅黑" w:hAnsi="微软雅黑" w:cs="仿宋_GB2312"/>
          <w:sz w:val="24"/>
        </w:rPr>
        <w:t>减损外商</w:t>
      </w:r>
      <w:proofErr w:type="gramEnd"/>
      <w:r w:rsidRPr="003A442B">
        <w:rPr>
          <w:rFonts w:ascii="微软雅黑" w:eastAsia="微软雅黑" w:hAnsi="微软雅黑" w:cs="仿宋_GB2312"/>
          <w:sz w:val="24"/>
        </w:rPr>
        <w:t>投资企业的合法权益或者增加其义务，不得设置市场准入和退出条件，不得干预外商投资企业的正常生产经营活动。</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第二十五条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地方各级人民政府及其有关部门应当履行向外国投资者、外商投资企业依法</w:t>
      </w:r>
      <w:proofErr w:type="gramStart"/>
      <w:r w:rsidRPr="003A442B">
        <w:rPr>
          <w:rFonts w:ascii="微软雅黑" w:eastAsia="微软雅黑" w:hAnsi="微软雅黑" w:cs="仿宋_GB2312"/>
          <w:sz w:val="24"/>
        </w:rPr>
        <w:t>作出</w:t>
      </w:r>
      <w:proofErr w:type="gramEnd"/>
      <w:r w:rsidRPr="003A442B">
        <w:rPr>
          <w:rFonts w:ascii="微软雅黑" w:eastAsia="微软雅黑" w:hAnsi="微软雅黑" w:cs="仿宋_GB2312"/>
          <w:sz w:val="24"/>
        </w:rPr>
        <w:t>的政策承诺以及依法订立的各类合同。</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因国家利益、社会公共利益需要改变政策承诺、合同约定的，应当依照法定权限和程序进行，并依法对外国投资者、外商投资企业因此受到的损失予以补偿。</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第二十六条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国家建立外商投资企业投诉工作机制，及时处理外商投资企业或者其投资者反映的问题，协调完善相关政策措施。</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外商投资企业或者其投资者认为行政机关及其工作人员的行政行为侵犯其合法权益的，可以通过外商投资企业投诉工作机制申请协调解决。</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外商投资企业或者其投资者认为行政机关及其工作人员的行政行为侵犯其合法权益的，除依照前款规定通过外商投资企业投诉工作机制申请协调解决外，还可以依法申请行政复议、提起行政诉讼。</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第二十七条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外商投资企业可以依法成立和自愿参加商会、协会。商会、协会依照法律法规和章程的规定开展相关活动，维护会员的合法权益。</w:t>
      </w:r>
    </w:p>
    <w:p w:rsidR="00D14118" w:rsidRPr="003A442B" w:rsidRDefault="00D14118" w:rsidP="003A442B">
      <w:pPr>
        <w:spacing w:line="300" w:lineRule="exact"/>
        <w:ind w:firstLineChars="200" w:firstLine="472"/>
        <w:jc w:val="center"/>
        <w:rPr>
          <w:rFonts w:ascii="微软雅黑" w:eastAsia="微软雅黑" w:hAnsi="微软雅黑" w:cs="宋体"/>
          <w:sz w:val="24"/>
        </w:rPr>
      </w:pPr>
    </w:p>
    <w:p w:rsidR="00D14118" w:rsidRPr="003A442B" w:rsidRDefault="00EC1D92" w:rsidP="003A442B">
      <w:pPr>
        <w:spacing w:line="300" w:lineRule="exact"/>
        <w:jc w:val="center"/>
        <w:rPr>
          <w:rFonts w:ascii="微软雅黑" w:eastAsia="微软雅黑" w:hAnsi="微软雅黑" w:cs="宋体"/>
          <w:sz w:val="24"/>
        </w:rPr>
      </w:pPr>
      <w:r w:rsidRPr="003A442B">
        <w:rPr>
          <w:rFonts w:ascii="微软雅黑" w:eastAsia="微软雅黑" w:hAnsi="微软雅黑" w:cs="黑体"/>
          <w:sz w:val="24"/>
        </w:rPr>
        <w:t>第四章</w:t>
      </w:r>
      <w:r w:rsidRPr="003A442B">
        <w:rPr>
          <w:rFonts w:ascii="微软雅黑" w:eastAsia="微软雅黑" w:hAnsi="微软雅黑" w:cs="黑体" w:hint="eastAsia"/>
          <w:sz w:val="24"/>
        </w:rPr>
        <w:t xml:space="preserve">　</w:t>
      </w:r>
      <w:r w:rsidRPr="003A442B">
        <w:rPr>
          <w:rFonts w:ascii="微软雅黑" w:eastAsia="微软雅黑" w:hAnsi="微软雅黑" w:cs="黑体"/>
          <w:sz w:val="24"/>
        </w:rPr>
        <w:t>投资管理</w:t>
      </w:r>
    </w:p>
    <w:p w:rsidR="00D14118" w:rsidRPr="003A442B" w:rsidRDefault="00D14118" w:rsidP="003A442B">
      <w:pPr>
        <w:spacing w:line="300" w:lineRule="exact"/>
        <w:ind w:firstLineChars="200" w:firstLine="472"/>
        <w:jc w:val="center"/>
        <w:rPr>
          <w:rFonts w:ascii="微软雅黑" w:eastAsia="微软雅黑" w:hAnsi="微软雅黑" w:cs="宋体"/>
          <w:sz w:val="24"/>
        </w:rPr>
      </w:pP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lastRenderedPageBreak/>
        <w:t>第二十八条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外商投资准入负面清单规定禁止投资的领域，外国投资者不得投资。</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外商投资准入负面清单规定限制投资的领域，外国投资者进行投资应当符合负面清单规定的条件。</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外商投资准入负面清单以外的领域，按照内外资一致的原则实施管理。</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第二十九条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外商投资需要办理投资项目核准、备案的，按照国家有关规定执行。</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第三十条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外国投资者在依法需要取得许可的行业、领域进行投资的，应当依法办理相关许可手续。</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有关主管部门应当按照与内资一致的条件和程序，审核外国投资者的许可申请，法律、行政法规另有规定的除外。</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第三十一条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外商投资企业的组织形式、组织机构及其活动准则，适用《中华人民共和国公司法》、《中华人民共和国合伙企业法》等法律的规定。</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第三十二条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外商投资企业开展生产经营活动，应当遵守法律、行政法规有关劳动保护、社会保险的规定，依照法律、行政法规和国家有关规定办理税收、会计、外汇等事宜，并接受相关主管部门依法实施的监督检查。</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第三十三条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外国投资者并购中国境内企业或者以其他方式参与经营者集中的，应当依照《中华人民共和国反垄断法》的规定接受经营者集中审查。</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第三十四条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国家建立外商投资信息报告制度。外国投资者或者外商投资企业应当通过企业登记系统以及企业信用信息公示系统向商务主管部门报送投资信息。</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外商投资信息报告的内容和范围按照确有必要的原则确定；通过部门信息共享能够获得的投资信息，不得再行要求报送。</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第三十五条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国家建立外商投资安全审查制度，对影响或者可能影响国家安全的外商投资进行安全审查。</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依法</w:t>
      </w:r>
      <w:proofErr w:type="gramStart"/>
      <w:r w:rsidRPr="003A442B">
        <w:rPr>
          <w:rFonts w:ascii="微软雅黑" w:eastAsia="微软雅黑" w:hAnsi="微软雅黑" w:cs="仿宋_GB2312"/>
          <w:sz w:val="24"/>
        </w:rPr>
        <w:t>作出</w:t>
      </w:r>
      <w:proofErr w:type="gramEnd"/>
      <w:r w:rsidRPr="003A442B">
        <w:rPr>
          <w:rFonts w:ascii="微软雅黑" w:eastAsia="微软雅黑" w:hAnsi="微软雅黑" w:cs="仿宋_GB2312"/>
          <w:sz w:val="24"/>
        </w:rPr>
        <w:t>的安全审查决定为最终决定。</w:t>
      </w:r>
    </w:p>
    <w:p w:rsidR="00D14118" w:rsidRPr="003A442B" w:rsidRDefault="00D14118" w:rsidP="003A442B">
      <w:pPr>
        <w:spacing w:line="300" w:lineRule="exact"/>
        <w:ind w:firstLineChars="200" w:firstLine="472"/>
        <w:jc w:val="center"/>
        <w:rPr>
          <w:rFonts w:ascii="微软雅黑" w:eastAsia="微软雅黑" w:hAnsi="微软雅黑" w:cs="宋体"/>
          <w:sz w:val="24"/>
        </w:rPr>
      </w:pPr>
    </w:p>
    <w:p w:rsidR="00D14118" w:rsidRPr="003A442B" w:rsidRDefault="00EC1D92" w:rsidP="003A442B">
      <w:pPr>
        <w:spacing w:line="300" w:lineRule="exact"/>
        <w:jc w:val="center"/>
        <w:rPr>
          <w:rFonts w:ascii="微软雅黑" w:eastAsia="微软雅黑" w:hAnsi="微软雅黑" w:cs="宋体"/>
          <w:sz w:val="24"/>
        </w:rPr>
      </w:pPr>
      <w:r w:rsidRPr="003A442B">
        <w:rPr>
          <w:rFonts w:ascii="微软雅黑" w:eastAsia="微软雅黑" w:hAnsi="微软雅黑" w:cs="黑体"/>
          <w:sz w:val="24"/>
        </w:rPr>
        <w:t>第五章</w:t>
      </w:r>
      <w:r w:rsidRPr="003A442B">
        <w:rPr>
          <w:rFonts w:ascii="微软雅黑" w:eastAsia="微软雅黑" w:hAnsi="微软雅黑" w:cs="黑体" w:hint="eastAsia"/>
          <w:sz w:val="24"/>
        </w:rPr>
        <w:t xml:space="preserve">　</w:t>
      </w:r>
      <w:r w:rsidRPr="003A442B">
        <w:rPr>
          <w:rFonts w:ascii="微软雅黑" w:eastAsia="微软雅黑" w:hAnsi="微软雅黑" w:cs="黑体"/>
          <w:sz w:val="24"/>
        </w:rPr>
        <w:t>法律责任</w:t>
      </w:r>
    </w:p>
    <w:p w:rsidR="00D14118" w:rsidRPr="003A442B" w:rsidRDefault="00D14118" w:rsidP="003A442B">
      <w:pPr>
        <w:spacing w:line="300" w:lineRule="exact"/>
        <w:ind w:firstLineChars="200" w:firstLine="472"/>
        <w:jc w:val="center"/>
        <w:rPr>
          <w:rFonts w:ascii="微软雅黑" w:eastAsia="微软雅黑" w:hAnsi="微软雅黑" w:cs="宋体"/>
          <w:sz w:val="24"/>
        </w:rPr>
      </w:pP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第三十六条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外国投资者投资外商投资准入负面清单规定禁止投资的领域的，由有关主管部门责令停止投资活动，限期处分股份、资产或者采取其他必要措施，恢复到实施投资前的状态；有违法所得的，没收违法所得。</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外国投资者的投资活动违反外商投资准入负面清单规定的限制性准入特别管理措施的，由有关主管部门责令限期改正，采取必要措施满足准入特别管理措施的要求；逾期不改正的，依照前款规定处理。</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外国投资者的投资活动违反外商投资准入负面清单规定的，除依照前两款规定处理外，还应当依法承担相应的法律责任。</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第三十七条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外国投资者、外商投资企业违反本法规定，未按照外商投资信息报告制度的要求报送投资信息的，由商务主管部门责令限期改正；逾期不改正的，处十万元以上五十万元以下的罚款。</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第三十八条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对外国投资者、外商投资企业违反法律、法规的行为，由有关部门依法查处，并按照国家有关规定纳入信用信息系统。</w:t>
      </w:r>
    </w:p>
    <w:p w:rsidR="00D14118" w:rsidRPr="003A442B" w:rsidRDefault="00EC1D92" w:rsidP="003A442B">
      <w:pPr>
        <w:spacing w:line="300" w:lineRule="exact"/>
        <w:ind w:firstLineChars="200" w:firstLine="472"/>
        <w:rPr>
          <w:rFonts w:ascii="微软雅黑" w:eastAsia="微软雅黑" w:hAnsi="微软雅黑" w:cs="宋体" w:hint="eastAsia"/>
          <w:sz w:val="24"/>
        </w:rPr>
      </w:pPr>
      <w:r w:rsidRPr="00BD096B">
        <w:rPr>
          <w:rFonts w:ascii="微软雅黑" w:eastAsia="微软雅黑" w:hAnsi="微软雅黑" w:cs="黑体"/>
          <w:b/>
          <w:bCs/>
          <w:sz w:val="24"/>
        </w:rPr>
        <w:t>第三十九条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行政机关工作人员在外商投资促进、保护和管理工作中滥用职权、玩忽职守、徇私舞弊的，或者泄露、非法向他人提供履行职责过程中知悉的商业秘密的，依法给予处分；构成犯罪的，依法追究刑事责任。</w:t>
      </w:r>
    </w:p>
    <w:p w:rsidR="00D14118" w:rsidRPr="003A442B" w:rsidRDefault="00EC1D92" w:rsidP="003A442B">
      <w:pPr>
        <w:spacing w:line="300" w:lineRule="exact"/>
        <w:jc w:val="center"/>
        <w:rPr>
          <w:rFonts w:ascii="微软雅黑" w:eastAsia="微软雅黑" w:hAnsi="微软雅黑" w:cs="宋体"/>
          <w:sz w:val="24"/>
        </w:rPr>
      </w:pPr>
      <w:r w:rsidRPr="003A442B">
        <w:rPr>
          <w:rFonts w:ascii="微软雅黑" w:eastAsia="微软雅黑" w:hAnsi="微软雅黑" w:cs="黑体"/>
          <w:sz w:val="24"/>
        </w:rPr>
        <w:t>第六章</w:t>
      </w:r>
      <w:r w:rsidRPr="003A442B">
        <w:rPr>
          <w:rFonts w:ascii="微软雅黑" w:eastAsia="微软雅黑" w:hAnsi="微软雅黑" w:cs="黑体" w:hint="eastAsia"/>
          <w:sz w:val="24"/>
        </w:rPr>
        <w:t xml:space="preserve">　</w:t>
      </w:r>
      <w:r w:rsidRPr="003A442B">
        <w:rPr>
          <w:rFonts w:ascii="微软雅黑" w:eastAsia="微软雅黑" w:hAnsi="微软雅黑" w:cs="黑体"/>
          <w:sz w:val="24"/>
        </w:rPr>
        <w:t>附　　则</w:t>
      </w:r>
    </w:p>
    <w:p w:rsidR="00D14118" w:rsidRPr="003A442B" w:rsidRDefault="00D14118" w:rsidP="003A442B">
      <w:pPr>
        <w:spacing w:line="300" w:lineRule="exact"/>
        <w:ind w:firstLineChars="200" w:firstLine="472"/>
        <w:jc w:val="center"/>
        <w:rPr>
          <w:rFonts w:ascii="微软雅黑" w:eastAsia="微软雅黑" w:hAnsi="微软雅黑" w:cs="宋体"/>
          <w:sz w:val="24"/>
        </w:rPr>
      </w:pP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第四十条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任何国家或者地区在投资方面对中华人民共和国采取歧视性的禁止、限制或者其他类似措施的，中华人民共和国可以根据实际情况对该国家或者该地区采取相应的措施。</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第四十一条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对外国投资者在中国境内投资银行业、证券业、保险业等金融行业，或者在证券市场、外汇市场等金融市场进行投资的管理，国家另有规定的，依照其规定。</w:t>
      </w:r>
    </w:p>
    <w:p w:rsidR="00D14118" w:rsidRPr="003A442B" w:rsidRDefault="00EC1D92" w:rsidP="003A442B">
      <w:pPr>
        <w:spacing w:line="300" w:lineRule="exact"/>
        <w:ind w:firstLineChars="200" w:firstLine="472"/>
        <w:rPr>
          <w:rFonts w:ascii="微软雅黑" w:eastAsia="微软雅黑" w:hAnsi="微软雅黑" w:cs="宋体"/>
          <w:sz w:val="24"/>
        </w:rPr>
      </w:pPr>
      <w:r w:rsidRPr="00BD096B">
        <w:rPr>
          <w:rFonts w:ascii="微软雅黑" w:eastAsia="微软雅黑" w:hAnsi="微软雅黑" w:cs="黑体"/>
          <w:b/>
          <w:bCs/>
          <w:sz w:val="24"/>
        </w:rPr>
        <w:t>第四十二条</w:t>
      </w:r>
      <w:r w:rsidRPr="003A442B">
        <w:rPr>
          <w:rFonts w:ascii="微软雅黑" w:eastAsia="微软雅黑" w:hAnsi="微软雅黑" w:cs="仿宋_GB2312" w:hint="eastAsia"/>
          <w:sz w:val="24"/>
        </w:rPr>
        <w:t xml:space="preserve">　</w:t>
      </w:r>
      <w:r w:rsidRPr="003A442B">
        <w:rPr>
          <w:rFonts w:ascii="微软雅黑" w:eastAsia="微软雅黑" w:hAnsi="微软雅黑" w:cs="仿宋_GB2312"/>
          <w:sz w:val="24"/>
        </w:rPr>
        <w:t>本法自</w:t>
      </w:r>
      <w:r w:rsidRPr="003A442B">
        <w:rPr>
          <w:rFonts w:ascii="微软雅黑" w:eastAsia="微软雅黑" w:hAnsi="微软雅黑"/>
          <w:sz w:val="24"/>
        </w:rPr>
        <w:t>2020</w:t>
      </w:r>
      <w:r w:rsidRPr="003A442B">
        <w:rPr>
          <w:rFonts w:ascii="微软雅黑" w:eastAsia="微软雅黑" w:hAnsi="微软雅黑" w:cs="仿宋_GB2312"/>
          <w:sz w:val="24"/>
        </w:rPr>
        <w:t>年</w:t>
      </w:r>
      <w:r w:rsidRPr="003A442B">
        <w:rPr>
          <w:rFonts w:ascii="微软雅黑" w:eastAsia="微软雅黑" w:hAnsi="微软雅黑"/>
          <w:sz w:val="24"/>
        </w:rPr>
        <w:t>1</w:t>
      </w:r>
      <w:r w:rsidRPr="003A442B">
        <w:rPr>
          <w:rFonts w:ascii="微软雅黑" w:eastAsia="微软雅黑" w:hAnsi="微软雅黑" w:cs="仿宋_GB2312"/>
          <w:sz w:val="24"/>
        </w:rPr>
        <w:t>月</w:t>
      </w:r>
      <w:r w:rsidRPr="003A442B">
        <w:rPr>
          <w:rFonts w:ascii="微软雅黑" w:eastAsia="微软雅黑" w:hAnsi="微软雅黑"/>
          <w:sz w:val="24"/>
        </w:rPr>
        <w:t>1</w:t>
      </w:r>
      <w:r w:rsidRPr="003A442B">
        <w:rPr>
          <w:rFonts w:ascii="微软雅黑" w:eastAsia="微软雅黑" w:hAnsi="微软雅黑" w:cs="仿宋_GB2312"/>
          <w:sz w:val="24"/>
        </w:rPr>
        <w:t>日起施行。《中华人民共和国中外合资经营企业法》、《中华人民共和国外资企业法》、《中华人民共和国中外合作经营企业法》同时废止。</w:t>
      </w:r>
    </w:p>
    <w:p w:rsidR="00D14118" w:rsidRPr="003A442B" w:rsidRDefault="00EC1D92" w:rsidP="003A442B">
      <w:pPr>
        <w:spacing w:line="300" w:lineRule="exact"/>
        <w:ind w:firstLineChars="200" w:firstLine="472"/>
        <w:rPr>
          <w:rFonts w:ascii="微软雅黑" w:eastAsia="微软雅黑" w:hAnsi="微软雅黑" w:cs="宋体"/>
          <w:sz w:val="24"/>
        </w:rPr>
      </w:pPr>
      <w:r w:rsidRPr="003A442B">
        <w:rPr>
          <w:rFonts w:ascii="微软雅黑" w:eastAsia="微软雅黑" w:hAnsi="微软雅黑" w:cs="仿宋_GB2312"/>
          <w:sz w:val="24"/>
        </w:rPr>
        <w:t>本法施行前依照《中华人民共和国中外合资经营企业法》、《中华人民共和国外资企业法》、《中华人民共和国中外合作经营企业法》设立的外商投资企业，在本法施行后五年内可以继续保留原企业组织形式等。具体实施办法由国务院规定。</w:t>
      </w:r>
    </w:p>
    <w:sectPr w:rsidR="00D14118" w:rsidRPr="003A442B" w:rsidSect="003A442B">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9B4" w:rsidRDefault="000239B4" w:rsidP="00D14118">
      <w:r>
        <w:separator/>
      </w:r>
    </w:p>
  </w:endnote>
  <w:endnote w:type="continuationSeparator" w:id="0">
    <w:p w:rsidR="000239B4" w:rsidRDefault="000239B4" w:rsidP="00D1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118" w:rsidRDefault="00EC1D92">
    <w:pPr>
      <w:pStyle w:val="a3"/>
      <w:rPr>
        <w:rFonts w:ascii="宋体" w:hAnsi="宋体"/>
        <w:sz w:val="28"/>
        <w:szCs w:val="28"/>
      </w:rPr>
    </w:pPr>
    <w:r>
      <w:rPr>
        <w:rFonts w:ascii="宋体" w:hAnsi="宋体" w:hint="eastAsia"/>
        <w:sz w:val="28"/>
        <w:szCs w:val="28"/>
      </w:rPr>
      <w:t xml:space="preserve">　－</w:t>
    </w:r>
    <w:r w:rsidR="00D14118">
      <w:rPr>
        <w:rFonts w:ascii="宋体" w:hAnsi="宋体"/>
        <w:sz w:val="28"/>
        <w:szCs w:val="28"/>
      </w:rPr>
      <w:fldChar w:fldCharType="begin"/>
    </w:r>
    <w:r>
      <w:rPr>
        <w:rFonts w:ascii="宋体" w:hAnsi="宋体"/>
        <w:sz w:val="28"/>
        <w:szCs w:val="28"/>
      </w:rPr>
      <w:instrText>PAGE   \* MERGEFORMAT</w:instrText>
    </w:r>
    <w:r w:rsidR="00D14118">
      <w:rPr>
        <w:rFonts w:ascii="宋体" w:hAnsi="宋体"/>
        <w:sz w:val="28"/>
        <w:szCs w:val="28"/>
      </w:rPr>
      <w:fldChar w:fldCharType="separate"/>
    </w:r>
    <w:r w:rsidR="00666F98" w:rsidRPr="00666F98">
      <w:rPr>
        <w:rFonts w:ascii="宋体" w:hAnsi="宋体"/>
        <w:noProof/>
        <w:sz w:val="28"/>
        <w:szCs w:val="28"/>
        <w:lang w:val="zh-CN"/>
      </w:rPr>
      <w:t>2</w:t>
    </w:r>
    <w:r w:rsidR="00D14118">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118" w:rsidRDefault="00EC1D92">
    <w:pPr>
      <w:pStyle w:val="a3"/>
      <w:wordWrap w:val="0"/>
      <w:jc w:val="right"/>
    </w:pPr>
    <w:r>
      <w:rPr>
        <w:rFonts w:ascii="宋体" w:hAnsi="宋体" w:hint="eastAsia"/>
        <w:sz w:val="28"/>
        <w:szCs w:val="28"/>
      </w:rPr>
      <w:t>－</w:t>
    </w:r>
    <w:r w:rsidR="00D14118">
      <w:rPr>
        <w:rFonts w:ascii="宋体" w:hAnsi="宋体"/>
        <w:sz w:val="28"/>
        <w:szCs w:val="28"/>
      </w:rPr>
      <w:fldChar w:fldCharType="begin"/>
    </w:r>
    <w:r>
      <w:rPr>
        <w:rFonts w:ascii="宋体" w:hAnsi="宋体"/>
        <w:sz w:val="28"/>
        <w:szCs w:val="28"/>
      </w:rPr>
      <w:instrText>PAGE   \* MERGEFORMAT</w:instrText>
    </w:r>
    <w:r w:rsidR="00D14118">
      <w:rPr>
        <w:rFonts w:ascii="宋体" w:hAnsi="宋体"/>
        <w:sz w:val="28"/>
        <w:szCs w:val="28"/>
      </w:rPr>
      <w:fldChar w:fldCharType="separate"/>
    </w:r>
    <w:r w:rsidR="00666F98" w:rsidRPr="00666F98">
      <w:rPr>
        <w:rFonts w:ascii="宋体" w:hAnsi="宋体"/>
        <w:noProof/>
        <w:sz w:val="28"/>
        <w:szCs w:val="28"/>
        <w:lang w:val="zh-CN"/>
      </w:rPr>
      <w:t>1</w:t>
    </w:r>
    <w:r w:rsidR="00D14118">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9B4" w:rsidRDefault="000239B4" w:rsidP="00D14118">
      <w:r>
        <w:separator/>
      </w:r>
    </w:p>
  </w:footnote>
  <w:footnote w:type="continuationSeparator" w:id="0">
    <w:p w:rsidR="000239B4" w:rsidRDefault="000239B4" w:rsidP="00D14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239B4"/>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A442B"/>
    <w:rsid w:val="003F636B"/>
    <w:rsid w:val="0044207F"/>
    <w:rsid w:val="004D5710"/>
    <w:rsid w:val="004F542C"/>
    <w:rsid w:val="00550A4A"/>
    <w:rsid w:val="005667BC"/>
    <w:rsid w:val="005A4A7E"/>
    <w:rsid w:val="005C49EF"/>
    <w:rsid w:val="005F0A94"/>
    <w:rsid w:val="00610663"/>
    <w:rsid w:val="00616EB4"/>
    <w:rsid w:val="00666F98"/>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D096B"/>
    <w:rsid w:val="00BF378A"/>
    <w:rsid w:val="00C16EFC"/>
    <w:rsid w:val="00C97FAE"/>
    <w:rsid w:val="00CC393A"/>
    <w:rsid w:val="00D0095F"/>
    <w:rsid w:val="00D14118"/>
    <w:rsid w:val="00D50578"/>
    <w:rsid w:val="00D625F1"/>
    <w:rsid w:val="00D64B65"/>
    <w:rsid w:val="00D677FE"/>
    <w:rsid w:val="00DB69C0"/>
    <w:rsid w:val="00DB7DE9"/>
    <w:rsid w:val="00DC4D4C"/>
    <w:rsid w:val="00DD7D16"/>
    <w:rsid w:val="00EA2922"/>
    <w:rsid w:val="00EC1D92"/>
    <w:rsid w:val="00ED7C16"/>
    <w:rsid w:val="00EE2B0F"/>
    <w:rsid w:val="00EE52D1"/>
    <w:rsid w:val="00F352BC"/>
    <w:rsid w:val="00F4604E"/>
    <w:rsid w:val="00F72984"/>
    <w:rsid w:val="00F7674E"/>
    <w:rsid w:val="00F97604"/>
    <w:rsid w:val="00FA7EE2"/>
    <w:rsid w:val="00FD0030"/>
    <w:rsid w:val="1F48090D"/>
    <w:rsid w:val="1FA17750"/>
    <w:rsid w:val="521D177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89893"/>
  <w15:docId w15:val="{8449869D-861A-41F5-AE1C-35F4A232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11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14118"/>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D14118"/>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D14118"/>
    <w:rPr>
      <w:color w:val="954F72"/>
      <w:u w:val="single"/>
    </w:rPr>
  </w:style>
  <w:style w:type="character" w:styleId="a8">
    <w:name w:val="Hyperlink"/>
    <w:uiPriority w:val="99"/>
    <w:rsid w:val="00D14118"/>
    <w:rPr>
      <w:rFonts w:ascii="ˎ̥" w:hAnsi="ˎ̥" w:hint="default"/>
      <w:color w:val="0404B3"/>
      <w:sz w:val="18"/>
      <w:szCs w:val="18"/>
      <w:u w:val="none"/>
    </w:rPr>
  </w:style>
  <w:style w:type="character" w:customStyle="1" w:styleId="a6">
    <w:name w:val="页眉 字符"/>
    <w:link w:val="a5"/>
    <w:uiPriority w:val="99"/>
    <w:rsid w:val="00D14118"/>
    <w:rPr>
      <w:sz w:val="18"/>
      <w:szCs w:val="18"/>
    </w:rPr>
  </w:style>
  <w:style w:type="character" w:customStyle="1" w:styleId="a4">
    <w:name w:val="页脚 字符"/>
    <w:link w:val="a3"/>
    <w:uiPriority w:val="99"/>
    <w:rsid w:val="00D141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4410F-11AD-4AC8-8A7D-D6E9EB9B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636</Words>
  <Characters>3627</Characters>
  <Application>Microsoft Office Word</Application>
  <DocSecurity>0</DocSecurity>
  <Lines>30</Lines>
  <Paragraphs>8</Paragraphs>
  <ScaleCrop>false</ScaleCrop>
  <Company>Newdaxie</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7</cp:revision>
  <dcterms:created xsi:type="dcterms:W3CDTF">2017-11-15T02:33:00Z</dcterms:created>
  <dcterms:modified xsi:type="dcterms:W3CDTF">2025-08-17T06:59:00Z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